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5CB" w:rsidRDefault="007435CB" w:rsidP="007435C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Муниципальное бюджетное дошкольное образовательное учреждение –</w:t>
      </w:r>
    </w:p>
    <w:p w:rsidR="007435CB" w:rsidRDefault="007435CB" w:rsidP="007435C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Нижнешитцинский</w:t>
      </w:r>
      <w:proofErr w:type="spellEnd"/>
      <w:r>
        <w:rPr>
          <w:b/>
          <w:bCs/>
          <w:sz w:val="28"/>
          <w:szCs w:val="28"/>
        </w:rPr>
        <w:t xml:space="preserve"> детский сад «Ромашка»</w:t>
      </w:r>
    </w:p>
    <w:p w:rsidR="007435CB" w:rsidRDefault="007435CB" w:rsidP="007435CB">
      <w:pPr>
        <w:pStyle w:val="Default"/>
        <w:jc w:val="center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Сабинского</w:t>
      </w:r>
      <w:proofErr w:type="spellEnd"/>
      <w:r>
        <w:rPr>
          <w:b/>
          <w:bCs/>
          <w:sz w:val="28"/>
          <w:szCs w:val="28"/>
        </w:rPr>
        <w:t xml:space="preserve"> муниципального района Республики Татарстан»</w:t>
      </w:r>
    </w:p>
    <w:p w:rsidR="007435CB" w:rsidRDefault="007435CB" w:rsidP="007435CB">
      <w:pPr>
        <w:pStyle w:val="Default"/>
        <w:jc w:val="center"/>
        <w:rPr>
          <w:b/>
          <w:bCs/>
          <w:sz w:val="28"/>
          <w:szCs w:val="28"/>
        </w:rPr>
      </w:pPr>
    </w:p>
    <w:p w:rsidR="007435CB" w:rsidRDefault="007435CB" w:rsidP="007435C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Охрана здоровья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</w:p>
    <w:p w:rsidR="007435CB" w:rsidRDefault="007435CB" w:rsidP="007435C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МБДОУ –«</w:t>
      </w:r>
      <w:proofErr w:type="spellStart"/>
      <w:r>
        <w:rPr>
          <w:sz w:val="28"/>
          <w:szCs w:val="28"/>
        </w:rPr>
        <w:t>Нижнешитцинский</w:t>
      </w:r>
      <w:proofErr w:type="spellEnd"/>
      <w:r>
        <w:rPr>
          <w:sz w:val="28"/>
          <w:szCs w:val="28"/>
        </w:rPr>
        <w:t xml:space="preserve"> детский сад «Ромашка» выполняет требования к образовательным учреждениям в части охраны здоровья воспитанников. </w:t>
      </w:r>
    </w:p>
    <w:p w:rsidR="007435CB" w:rsidRDefault="007435CB" w:rsidP="007435C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Целостность системы формирования культуры здорового и безопасного образа жизни обучающихся воспитанников, преемственность и непрерывность обучения здоровому и безопасному образу жизни (здоровью) на различных ступенях, уровнях образования в ДОУ представлена в основной образовательной программе МБДОУ –</w:t>
      </w:r>
      <w:proofErr w:type="gramStart"/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ижнешитцинский</w:t>
      </w:r>
      <w:proofErr w:type="spellEnd"/>
      <w:r>
        <w:rPr>
          <w:sz w:val="28"/>
          <w:szCs w:val="28"/>
        </w:rPr>
        <w:t xml:space="preserve"> детский сад «Ромашка» </w:t>
      </w:r>
    </w:p>
    <w:p w:rsidR="007435CB" w:rsidRDefault="007435CB" w:rsidP="007435C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инфраструктуру ДОУ по условиям </w:t>
      </w:r>
      <w:proofErr w:type="spellStart"/>
      <w:r>
        <w:rPr>
          <w:sz w:val="28"/>
          <w:szCs w:val="28"/>
        </w:rPr>
        <w:t>здоровьесбережения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включается: </w:t>
      </w:r>
    </w:p>
    <w:p w:rsidR="007435CB" w:rsidRDefault="007435CB" w:rsidP="007435C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- 100% обеспеченность ДОУ педагогическими работниками и обслуживающим персоналом; </w:t>
      </w:r>
    </w:p>
    <w:p w:rsidR="007435CB" w:rsidRDefault="007435CB" w:rsidP="007435CB">
      <w:pPr>
        <w:pStyle w:val="Default"/>
        <w:rPr>
          <w:sz w:val="28"/>
          <w:szCs w:val="28"/>
        </w:rPr>
      </w:pPr>
    </w:p>
    <w:p w:rsidR="007435CB" w:rsidRDefault="007435CB" w:rsidP="007435C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соответствие состояния и содержания территории, здания и помещений, оборудования требованиям санитарных правил; </w:t>
      </w:r>
    </w:p>
    <w:p w:rsidR="007435CB" w:rsidRDefault="007435CB" w:rsidP="007435CB">
      <w:pPr>
        <w:pStyle w:val="Default"/>
        <w:rPr>
          <w:sz w:val="28"/>
          <w:szCs w:val="28"/>
        </w:rPr>
      </w:pPr>
    </w:p>
    <w:p w:rsidR="007435CB" w:rsidRDefault="007435CB" w:rsidP="007435C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требованиям пожарной безопасности; </w:t>
      </w:r>
    </w:p>
    <w:p w:rsidR="007435CB" w:rsidRDefault="007435CB" w:rsidP="007435CB">
      <w:pPr>
        <w:pStyle w:val="Default"/>
        <w:rPr>
          <w:sz w:val="28"/>
          <w:szCs w:val="28"/>
        </w:rPr>
      </w:pPr>
    </w:p>
    <w:p w:rsidR="007435CB" w:rsidRDefault="007435CB" w:rsidP="007435C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требованиям безопасности дорожного движения; </w:t>
      </w:r>
    </w:p>
    <w:p w:rsidR="007435CB" w:rsidRDefault="007435CB" w:rsidP="007435CB">
      <w:pPr>
        <w:pStyle w:val="Default"/>
        <w:rPr>
          <w:sz w:val="28"/>
          <w:szCs w:val="28"/>
        </w:rPr>
      </w:pPr>
    </w:p>
    <w:p w:rsidR="007435CB" w:rsidRDefault="007435CB" w:rsidP="007435C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наличие и необходимое оснащение помещений для питания обучающихся, для хранения и приготовления пищи в соответствии с требованиями санитарных правил; </w:t>
      </w:r>
    </w:p>
    <w:p w:rsidR="007435CB" w:rsidRDefault="007435CB" w:rsidP="007435CB">
      <w:pPr>
        <w:pStyle w:val="Default"/>
        <w:rPr>
          <w:sz w:val="28"/>
          <w:szCs w:val="28"/>
        </w:rPr>
      </w:pPr>
    </w:p>
    <w:p w:rsidR="007435CB" w:rsidRDefault="007435CB" w:rsidP="007435C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оснащение группового помещения, физкультурного уголка необходимым оборудованием и инвентарем в соответствии с требованиями санитарных правил для освоения основной образовательной программы; </w:t>
      </w:r>
    </w:p>
    <w:p w:rsidR="007435CB" w:rsidRDefault="007435CB" w:rsidP="007435CB">
      <w:pPr>
        <w:pStyle w:val="Default"/>
        <w:rPr>
          <w:sz w:val="28"/>
          <w:szCs w:val="28"/>
        </w:rPr>
      </w:pPr>
    </w:p>
    <w:p w:rsidR="007435CB" w:rsidRDefault="007435CB" w:rsidP="007435C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соблюдение санитарных норм, предъявляемых к организации образовательного процесса (объем нагрузки по реализации основной образовательной программы, время на игровую деятельность, время прогулок, удовлетворение потребностей обучающихся в двигательной активности), в том числе при введении в образовательный процесс педагогических инноваций; </w:t>
      </w:r>
    </w:p>
    <w:p w:rsidR="007435CB" w:rsidRDefault="007435CB" w:rsidP="007435CB">
      <w:pPr>
        <w:pStyle w:val="Default"/>
        <w:rPr>
          <w:sz w:val="28"/>
          <w:szCs w:val="28"/>
        </w:rPr>
      </w:pPr>
    </w:p>
    <w:p w:rsidR="007435CB" w:rsidRDefault="007435CB" w:rsidP="007435C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организация физкультурно-оздоровительной работы в ДОУ включает организацию упражнений по профилактике плоскостопия обучающихся; выполнение комплекса физкультминуток для снижения нервно-эмоционального </w:t>
      </w:r>
    </w:p>
    <w:p w:rsidR="007435CB" w:rsidRDefault="007435CB" w:rsidP="007435C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напряжения, соблюдение режима дня в соответствии с требованиями санитарных правил; </w:t>
      </w:r>
    </w:p>
    <w:p w:rsidR="007435CB" w:rsidRDefault="007435CB" w:rsidP="007435CB">
      <w:pPr>
        <w:rPr>
          <w:rFonts w:ascii="Times New Roman" w:hAnsi="Times New Roman" w:cs="Times New Roman"/>
          <w:sz w:val="28"/>
          <w:szCs w:val="28"/>
        </w:rPr>
      </w:pPr>
    </w:p>
    <w:p w:rsidR="007A566F" w:rsidRPr="007435CB" w:rsidRDefault="007435CB" w:rsidP="007435CB">
      <w:pPr>
        <w:rPr>
          <w:rFonts w:ascii="Times New Roman" w:hAnsi="Times New Roman" w:cs="Times New Roman"/>
        </w:rPr>
      </w:pPr>
      <w:r w:rsidRPr="007435CB">
        <w:rPr>
          <w:rFonts w:ascii="Times New Roman" w:hAnsi="Times New Roman" w:cs="Times New Roman"/>
          <w:sz w:val="28"/>
          <w:szCs w:val="28"/>
        </w:rPr>
        <w:t xml:space="preserve">- проведение ежегодного мониторинга </w:t>
      </w:r>
      <w:proofErr w:type="spellStart"/>
      <w:r w:rsidRPr="007435C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435CB">
        <w:rPr>
          <w:rFonts w:ascii="Times New Roman" w:hAnsi="Times New Roman" w:cs="Times New Roman"/>
          <w:sz w:val="28"/>
          <w:szCs w:val="28"/>
        </w:rPr>
        <w:t xml:space="preserve"> культуры здорового и безопасного образа жизни обучающихся воспитанников, динамики показателей здоровья обучающихся воспитанников, травматизма в ДОУ, в том числе дорожно-транспортного травматизма, показателя количества пропусков по болезни; эффективности оздоровления часто болеющих обучающихся воспитанников.</w:t>
      </w:r>
    </w:p>
    <w:sectPr w:rsidR="007A566F" w:rsidRPr="007435CB" w:rsidSect="007435CB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35CB"/>
    <w:rsid w:val="007435CB"/>
    <w:rsid w:val="007A5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35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Гильмутдинов</dc:creator>
  <cp:keywords/>
  <dc:description/>
  <cp:lastModifiedBy>Гильмутдинов</cp:lastModifiedBy>
  <cp:revision>2</cp:revision>
  <dcterms:created xsi:type="dcterms:W3CDTF">2022-02-26T15:10:00Z</dcterms:created>
  <dcterms:modified xsi:type="dcterms:W3CDTF">2022-02-26T15:15:00Z</dcterms:modified>
</cp:coreProperties>
</file>